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777E" w:rsidRDefault="0017777E" w:rsidP="00EC5C98">
      <w:pPr>
        <w:rPr>
          <w:noProof/>
        </w:rPr>
      </w:pP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5193"/>
      </w:tblGrid>
      <w:tr w:rsidR="0017777E" w:rsidTr="0037251E">
        <w:trPr>
          <w:trHeight w:val="1992"/>
        </w:trPr>
        <w:tc>
          <w:tcPr>
            <w:tcW w:w="4395" w:type="dxa"/>
          </w:tcPr>
          <w:p w:rsidR="0017777E" w:rsidRDefault="0017777E" w:rsidP="00EC5C9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935" distR="114935" simplePos="0" relativeHeight="251659776" behindDoc="0" locked="0" layoutInCell="1" allowOverlap="1" wp14:anchorId="7759DA9E" wp14:editId="4D24C7C6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-12065</wp:posOffset>
                  </wp:positionV>
                  <wp:extent cx="1701165" cy="12573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50" w:type="dxa"/>
            <w:vMerge w:val="restart"/>
          </w:tcPr>
          <w:p w:rsidR="00562F0D" w:rsidRPr="00562F0D" w:rsidRDefault="00562F0D" w:rsidP="00EC5C98">
            <w:pPr>
              <w:widowControl/>
              <w:suppressAutoHyphens w:val="0"/>
              <w:jc w:val="center"/>
              <w:rPr>
                <w:rFonts w:ascii="Tahoma" w:eastAsia="Tahoma" w:hAnsi="Tahoma" w:cs="Tahoma"/>
                <w:color w:val="000000"/>
                <w:kern w:val="0"/>
                <w:lang w:bidi="ru-RU"/>
              </w:rPr>
            </w:pPr>
            <w:r w:rsidRPr="00562F0D">
              <w:rPr>
                <w:rFonts w:ascii="Tahoma" w:eastAsia="Tahoma" w:hAnsi="Tahoma" w:cs="Tahoma"/>
                <w:b/>
                <w:color w:val="000000"/>
                <w:kern w:val="0"/>
                <w:lang w:bidi="ru-RU"/>
              </w:rPr>
              <w:t>ПУБЛИЧНАЯ ОФЕРТА</w:t>
            </w:r>
          </w:p>
          <w:p w:rsidR="00562F0D" w:rsidRPr="00562F0D" w:rsidRDefault="00562F0D" w:rsidP="00EC5C98">
            <w:pPr>
              <w:widowControl/>
              <w:suppressAutoHyphens w:val="0"/>
              <w:jc w:val="center"/>
              <w:rPr>
                <w:rFonts w:ascii="Tahoma" w:eastAsia="Tahoma" w:hAnsi="Tahoma" w:cs="Tahoma"/>
                <w:color w:val="000000"/>
                <w:kern w:val="0"/>
                <w:lang w:bidi="ru-RU"/>
              </w:rPr>
            </w:pPr>
            <w:r w:rsidRPr="00562F0D">
              <w:rPr>
                <w:rFonts w:ascii="Tahoma" w:eastAsia="Tahoma" w:hAnsi="Tahoma" w:cs="Tahoma"/>
                <w:b/>
                <w:color w:val="000000"/>
                <w:kern w:val="0"/>
                <w:lang w:bidi="ru-RU"/>
              </w:rPr>
              <w:t xml:space="preserve">о заключении Агентского договора по приему документов </w:t>
            </w:r>
            <w:r w:rsidRPr="00562F0D">
              <w:rPr>
                <w:rFonts w:ascii="Tahoma" w:eastAsia="Tahoma" w:hAnsi="Tahoma" w:cs="Tahoma"/>
                <w:b/>
                <w:color w:val="000000"/>
                <w:kern w:val="0"/>
                <w:lang w:bidi="ru-RU"/>
              </w:rPr>
              <w:tab/>
            </w:r>
            <w:r>
              <w:rPr>
                <w:rFonts w:ascii="Tahoma" w:eastAsia="Tahoma" w:hAnsi="Tahoma" w:cs="Tahoma"/>
                <w:b/>
                <w:color w:val="000000"/>
                <w:kern w:val="0"/>
                <w:lang w:bidi="ru-RU"/>
              </w:rPr>
              <w:t>о</w:t>
            </w:r>
            <w:r w:rsidRPr="00562F0D">
              <w:rPr>
                <w:rFonts w:ascii="Tahoma" w:eastAsia="Tahoma" w:hAnsi="Tahoma" w:cs="Tahoma"/>
                <w:b/>
                <w:color w:val="000000"/>
                <w:kern w:val="0"/>
                <w:lang w:bidi="ru-RU"/>
              </w:rPr>
              <w:t>т заявителей для перевода документов с иностранных</w:t>
            </w:r>
            <w:r>
              <w:rPr>
                <w:rFonts w:ascii="Tahoma" w:eastAsia="Tahoma" w:hAnsi="Tahoma" w:cs="Tahoma"/>
                <w:b/>
                <w:color w:val="000000"/>
                <w:kern w:val="0"/>
                <w:lang w:bidi="ru-RU"/>
              </w:rPr>
              <w:t xml:space="preserve"> </w:t>
            </w:r>
            <w:r w:rsidRPr="00562F0D">
              <w:rPr>
                <w:rFonts w:ascii="Tahoma" w:eastAsia="Tahoma" w:hAnsi="Tahoma" w:cs="Tahoma"/>
                <w:b/>
                <w:color w:val="000000"/>
                <w:kern w:val="0"/>
                <w:lang w:bidi="ru-RU"/>
              </w:rPr>
              <w:t>языков на русский язык</w:t>
            </w:r>
          </w:p>
          <w:p w:rsidR="00562F0D" w:rsidRPr="00562F0D" w:rsidRDefault="00562F0D" w:rsidP="00EC5C98">
            <w:pPr>
              <w:widowControl/>
              <w:suppressAutoHyphens w:val="0"/>
              <w:jc w:val="center"/>
              <w:rPr>
                <w:rFonts w:ascii="Tahoma" w:eastAsia="Tahoma" w:hAnsi="Tahoma" w:cs="Tahoma"/>
                <w:color w:val="000000"/>
                <w:kern w:val="0"/>
                <w:lang w:bidi="ru-RU"/>
              </w:rPr>
            </w:pPr>
          </w:p>
          <w:p w:rsidR="0017777E" w:rsidRPr="0002041B" w:rsidRDefault="0017777E" w:rsidP="00EC5C9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7777E" w:rsidTr="0037251E">
        <w:tc>
          <w:tcPr>
            <w:tcW w:w="4395" w:type="dxa"/>
          </w:tcPr>
          <w:p w:rsidR="0017777E" w:rsidRDefault="0017777E" w:rsidP="00EC5C98">
            <w:pPr>
              <w:tabs>
                <w:tab w:val="left" w:pos="4155"/>
              </w:tabs>
              <w:snapToGrid w:val="0"/>
              <w:spacing w:line="360" w:lineRule="auto"/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</w:pPr>
          </w:p>
          <w:p w:rsidR="0017777E" w:rsidRPr="0017777E" w:rsidRDefault="0017777E" w:rsidP="00EC5C98">
            <w:pPr>
              <w:tabs>
                <w:tab w:val="left" w:pos="4155"/>
              </w:tabs>
              <w:snapToGrid w:val="0"/>
              <w:spacing w:line="360" w:lineRule="auto"/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</w:pPr>
            <w:r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 xml:space="preserve">Дата   </w:t>
            </w:r>
            <w:r w:rsidR="00952403"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>05</w:t>
            </w:r>
            <w:r w:rsidR="004D45AC"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>.</w:t>
            </w:r>
            <w:r w:rsidR="00A20E92"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>0</w:t>
            </w:r>
            <w:r w:rsidR="00952403"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>8</w:t>
            </w:r>
            <w:r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>.20</w:t>
            </w:r>
            <w:r w:rsidR="00A20E92"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>2</w:t>
            </w:r>
            <w:r w:rsidR="00AA0256"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>2</w:t>
            </w:r>
            <w:r>
              <w:rPr>
                <w:rFonts w:ascii="Arial Regular" w:hAnsi="Arial Regular" w:cs="Arial Regular"/>
                <w:color w:val="663333"/>
                <w:sz w:val="18"/>
                <w:szCs w:val="18"/>
                <w:u w:val="dotted"/>
              </w:rPr>
              <w:t xml:space="preserve">    </w:t>
            </w:r>
          </w:p>
        </w:tc>
        <w:tc>
          <w:tcPr>
            <w:tcW w:w="5250" w:type="dxa"/>
            <w:vMerge/>
          </w:tcPr>
          <w:p w:rsidR="0017777E" w:rsidRDefault="0017777E" w:rsidP="00EC5C98">
            <w:pPr>
              <w:rPr>
                <w:noProof/>
              </w:rPr>
            </w:pPr>
          </w:p>
        </w:tc>
      </w:tr>
      <w:tr w:rsidR="0017777E" w:rsidTr="0037251E">
        <w:tc>
          <w:tcPr>
            <w:tcW w:w="4395" w:type="dxa"/>
          </w:tcPr>
          <w:p w:rsidR="0017777E" w:rsidRDefault="0017777E" w:rsidP="00EC5C98">
            <w:pPr>
              <w:spacing w:line="360" w:lineRule="auto"/>
              <w:rPr>
                <w:noProof/>
              </w:rPr>
            </w:pPr>
          </w:p>
        </w:tc>
        <w:tc>
          <w:tcPr>
            <w:tcW w:w="5250" w:type="dxa"/>
            <w:vMerge/>
          </w:tcPr>
          <w:p w:rsidR="0017777E" w:rsidRDefault="0017777E" w:rsidP="00EC5C98">
            <w:pPr>
              <w:rPr>
                <w:noProof/>
              </w:rPr>
            </w:pPr>
          </w:p>
        </w:tc>
      </w:tr>
    </w:tbl>
    <w:p w:rsidR="005F7288" w:rsidRDefault="005F7288" w:rsidP="00EC5C98">
      <w:pPr>
        <w:spacing w:line="360" w:lineRule="auto"/>
        <w:rPr>
          <w:rFonts w:ascii="Arial Regular" w:hAnsi="Arial Regular" w:cs="Arial Regular"/>
          <w:sz w:val="18"/>
          <w:szCs w:val="18"/>
        </w:rPr>
      </w:pPr>
    </w:p>
    <w:p w:rsidR="00250B96" w:rsidRPr="0002041B" w:rsidRDefault="00250B96" w:rsidP="00EC5C98">
      <w:pPr>
        <w:spacing w:line="360" w:lineRule="auto"/>
        <w:rPr>
          <w:rFonts w:ascii="Arial Regular" w:hAnsi="Arial Regular" w:cs="Arial Regular"/>
          <w:sz w:val="18"/>
          <w:szCs w:val="18"/>
        </w:rPr>
      </w:pPr>
      <w:bookmarkStart w:id="0" w:name="_GoBack"/>
      <w:bookmarkEnd w:id="0"/>
    </w:p>
    <w:tbl>
      <w:tblPr>
        <w:tblW w:w="10403" w:type="dxa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0"/>
        <w:gridCol w:w="199"/>
        <w:gridCol w:w="7824"/>
      </w:tblGrid>
      <w:tr w:rsidR="00562F0D" w:rsidTr="00EC5C98">
        <w:trPr>
          <w:trHeight w:val="2213"/>
        </w:trPr>
        <w:tc>
          <w:tcPr>
            <w:tcW w:w="2355" w:type="dxa"/>
            <w:shd w:val="clear" w:color="auto" w:fill="auto"/>
          </w:tcPr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D62297">
              <w:rPr>
                <w:szCs w:val="18"/>
                <w:lang w:val="ru-RU"/>
              </w:rPr>
              <w:t>Муниципальное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D62297">
              <w:rPr>
                <w:szCs w:val="18"/>
                <w:lang w:val="ru-RU"/>
              </w:rPr>
              <w:t xml:space="preserve">автономное учреждение 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D62297">
              <w:rPr>
                <w:szCs w:val="18"/>
                <w:lang w:val="ru-RU"/>
              </w:rPr>
              <w:t xml:space="preserve">«Многофункциональный 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D62297">
              <w:rPr>
                <w:szCs w:val="18"/>
                <w:lang w:val="ru-RU"/>
              </w:rPr>
              <w:t xml:space="preserve">центр предоставления государственных 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D62297">
              <w:rPr>
                <w:szCs w:val="18"/>
                <w:lang w:val="ru-RU"/>
              </w:rPr>
              <w:t>и муниципальных услуг</w:t>
            </w:r>
            <w:r>
              <w:rPr>
                <w:szCs w:val="18"/>
                <w:lang w:val="ru-RU"/>
              </w:rPr>
              <w:t>»</w:t>
            </w:r>
            <w:r w:rsidRPr="00D62297">
              <w:rPr>
                <w:szCs w:val="18"/>
                <w:lang w:val="ru-RU"/>
              </w:rPr>
              <w:t xml:space="preserve"> </w:t>
            </w:r>
            <w:proofErr w:type="spellStart"/>
            <w:r>
              <w:rPr>
                <w:szCs w:val="18"/>
                <w:lang w:val="ru-RU"/>
              </w:rPr>
              <w:t>Родионово-Несветайского</w:t>
            </w:r>
            <w:proofErr w:type="spellEnd"/>
            <w:r w:rsidRPr="00D62297">
              <w:rPr>
                <w:szCs w:val="18"/>
                <w:lang w:val="ru-RU"/>
              </w:rPr>
              <w:t xml:space="preserve"> района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</w:p>
          <w:p w:rsidR="00562F0D" w:rsidRPr="002C3916" w:rsidRDefault="00562F0D" w:rsidP="00EC5C98">
            <w:pPr>
              <w:pStyle w:val="ae"/>
              <w:rPr>
                <w:szCs w:val="18"/>
                <w:lang w:val="ru-RU"/>
              </w:rPr>
            </w:pPr>
            <w:r w:rsidRPr="002C3916">
              <w:rPr>
                <w:szCs w:val="18"/>
                <w:lang w:val="ru-RU"/>
              </w:rPr>
              <w:t>346580 Ростовская область</w:t>
            </w:r>
          </w:p>
          <w:p w:rsidR="00562F0D" w:rsidRPr="002C3916" w:rsidRDefault="00562F0D" w:rsidP="00EC5C98">
            <w:pPr>
              <w:pStyle w:val="ae"/>
              <w:rPr>
                <w:szCs w:val="18"/>
                <w:lang w:val="ru-RU"/>
              </w:rPr>
            </w:pPr>
            <w:proofErr w:type="spellStart"/>
            <w:r w:rsidRPr="002C3916">
              <w:rPr>
                <w:szCs w:val="18"/>
                <w:lang w:val="ru-RU"/>
              </w:rPr>
              <w:t>Родионово-Несветайский</w:t>
            </w:r>
            <w:proofErr w:type="spellEnd"/>
            <w:r w:rsidRPr="002C3916">
              <w:rPr>
                <w:szCs w:val="18"/>
                <w:lang w:val="ru-RU"/>
              </w:rPr>
              <w:t xml:space="preserve"> район</w:t>
            </w:r>
          </w:p>
          <w:p w:rsidR="00562F0D" w:rsidRPr="002C3916" w:rsidRDefault="00562F0D" w:rsidP="00EC5C98">
            <w:pPr>
              <w:pStyle w:val="ae"/>
              <w:rPr>
                <w:szCs w:val="18"/>
                <w:lang w:val="ru-RU"/>
              </w:rPr>
            </w:pPr>
            <w:r w:rsidRPr="002C3916">
              <w:rPr>
                <w:szCs w:val="18"/>
                <w:lang w:val="ru-RU"/>
              </w:rPr>
              <w:t>сл. Родионово-Несветайская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2C3916">
              <w:rPr>
                <w:szCs w:val="18"/>
                <w:lang w:val="ru-RU"/>
              </w:rPr>
              <w:t>ул. Пушкинская, 26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D62297">
              <w:rPr>
                <w:szCs w:val="18"/>
                <w:lang w:val="ru-RU"/>
              </w:rPr>
              <w:t>Тел. 8 (8634</w:t>
            </w:r>
            <w:r>
              <w:rPr>
                <w:szCs w:val="18"/>
                <w:lang w:val="ru-RU"/>
              </w:rPr>
              <w:t>0</w:t>
            </w:r>
            <w:r w:rsidRPr="00D62297">
              <w:rPr>
                <w:szCs w:val="18"/>
                <w:lang w:val="ru-RU"/>
              </w:rPr>
              <w:t>)</w:t>
            </w:r>
            <w:r>
              <w:rPr>
                <w:szCs w:val="18"/>
                <w:lang w:val="ru-RU"/>
              </w:rPr>
              <w:t xml:space="preserve"> 31</w:t>
            </w:r>
            <w:r w:rsidRPr="00D62297">
              <w:rPr>
                <w:szCs w:val="18"/>
                <w:lang w:val="ru-RU"/>
              </w:rPr>
              <w:t>-1-</w:t>
            </w:r>
            <w:r>
              <w:rPr>
                <w:szCs w:val="18"/>
                <w:lang w:val="ru-RU"/>
              </w:rPr>
              <w:t>85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D62297">
              <w:rPr>
                <w:szCs w:val="18"/>
                <w:lang w:val="ru-RU"/>
              </w:rPr>
              <w:t>Факс 8 (</w:t>
            </w:r>
            <w:r>
              <w:rPr>
                <w:szCs w:val="18"/>
                <w:lang w:val="ru-RU"/>
              </w:rPr>
              <w:t>86340</w:t>
            </w:r>
            <w:r w:rsidRPr="00D62297">
              <w:rPr>
                <w:szCs w:val="18"/>
                <w:lang w:val="ru-RU"/>
              </w:rPr>
              <w:t xml:space="preserve">) </w:t>
            </w:r>
            <w:r>
              <w:rPr>
                <w:szCs w:val="18"/>
                <w:lang w:val="ru-RU"/>
              </w:rPr>
              <w:t>31</w:t>
            </w:r>
            <w:r w:rsidRPr="00D62297">
              <w:rPr>
                <w:szCs w:val="18"/>
                <w:lang w:val="ru-RU"/>
              </w:rPr>
              <w:t>-</w:t>
            </w:r>
            <w:r>
              <w:rPr>
                <w:szCs w:val="18"/>
                <w:lang w:val="ru-RU"/>
              </w:rPr>
              <w:t>5</w:t>
            </w:r>
            <w:r w:rsidRPr="00D62297">
              <w:rPr>
                <w:szCs w:val="18"/>
                <w:lang w:val="ru-RU"/>
              </w:rPr>
              <w:t>-</w:t>
            </w:r>
            <w:r>
              <w:rPr>
                <w:szCs w:val="18"/>
                <w:lang w:val="ru-RU"/>
              </w:rPr>
              <w:t>69</w:t>
            </w:r>
            <w:r w:rsidRPr="00D62297">
              <w:rPr>
                <w:szCs w:val="18"/>
                <w:lang w:val="ru-RU"/>
              </w:rPr>
              <w:t xml:space="preserve">  </w:t>
            </w:r>
          </w:p>
          <w:p w:rsidR="00562F0D" w:rsidRDefault="00562F0D" w:rsidP="00EC5C98">
            <w:pPr>
              <w:pStyle w:val="ae"/>
              <w:jc w:val="center"/>
              <w:rPr>
                <w:rFonts w:cs="Arial"/>
                <w:szCs w:val="18"/>
                <w:lang w:val="ru-RU"/>
              </w:rPr>
            </w:pPr>
            <w:proofErr w:type="spellStart"/>
            <w:r w:rsidRPr="0077197F">
              <w:rPr>
                <w:rFonts w:cs="Arial"/>
                <w:szCs w:val="18"/>
              </w:rPr>
              <w:t>mfc</w:t>
            </w:r>
            <w:proofErr w:type="spellEnd"/>
            <w:r w:rsidRPr="0077197F">
              <w:rPr>
                <w:rFonts w:cs="Arial"/>
                <w:szCs w:val="18"/>
                <w:lang w:val="ru-RU"/>
              </w:rPr>
              <w:t>.</w:t>
            </w:r>
            <w:r w:rsidRPr="0077197F">
              <w:rPr>
                <w:rFonts w:cs="Arial"/>
                <w:szCs w:val="18"/>
              </w:rPr>
              <w:t>rod</w:t>
            </w:r>
            <w:r w:rsidRPr="0077197F">
              <w:rPr>
                <w:rFonts w:cs="Arial"/>
                <w:szCs w:val="18"/>
                <w:lang w:val="ru-RU"/>
              </w:rPr>
              <w:t>-</w:t>
            </w:r>
            <w:proofErr w:type="spellStart"/>
            <w:r w:rsidRPr="0077197F">
              <w:rPr>
                <w:rFonts w:cs="Arial"/>
                <w:szCs w:val="18"/>
              </w:rPr>
              <w:t>nesvetai</w:t>
            </w:r>
            <w:proofErr w:type="spellEnd"/>
            <w:r w:rsidRPr="0077197F">
              <w:rPr>
                <w:rFonts w:cs="Arial"/>
                <w:szCs w:val="18"/>
                <w:lang w:val="ru-RU"/>
              </w:rPr>
              <w:t>@</w:t>
            </w:r>
            <w:proofErr w:type="spellStart"/>
            <w:r w:rsidRPr="0077197F">
              <w:rPr>
                <w:rFonts w:cs="Arial"/>
                <w:szCs w:val="18"/>
              </w:rPr>
              <w:t>yandex</w:t>
            </w:r>
            <w:proofErr w:type="spellEnd"/>
            <w:r w:rsidRPr="0077197F">
              <w:rPr>
                <w:rFonts w:cs="Arial"/>
                <w:szCs w:val="18"/>
                <w:lang w:val="ru-RU"/>
              </w:rPr>
              <w:t>.</w:t>
            </w:r>
            <w:proofErr w:type="spellStart"/>
            <w:r w:rsidRPr="0077197F">
              <w:rPr>
                <w:rFonts w:cs="Arial"/>
                <w:szCs w:val="18"/>
              </w:rPr>
              <w:t>ru</w:t>
            </w:r>
            <w:proofErr w:type="spellEnd"/>
          </w:p>
          <w:p w:rsidR="00562F0D" w:rsidRPr="00DE6704" w:rsidRDefault="00562F0D" w:rsidP="00EC5C98">
            <w:pPr>
              <w:pStyle w:val="ae"/>
              <w:jc w:val="center"/>
              <w:rPr>
                <w:rFonts w:cs="Arial"/>
                <w:szCs w:val="18"/>
                <w:lang w:val="ru-RU"/>
              </w:rPr>
            </w:pPr>
          </w:p>
          <w:p w:rsidR="00562F0D" w:rsidRPr="00D62297" w:rsidRDefault="00562F0D" w:rsidP="00EC5C98">
            <w:pPr>
              <w:pStyle w:val="ae"/>
              <w:jc w:val="lef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     </w:t>
            </w:r>
            <w:r w:rsidRPr="00D62297">
              <w:rPr>
                <w:szCs w:val="18"/>
                <w:lang w:val="ru-RU"/>
              </w:rPr>
              <w:t xml:space="preserve">ОКПО </w:t>
            </w:r>
            <w:r w:rsidRPr="002C3916">
              <w:rPr>
                <w:szCs w:val="18"/>
                <w:lang w:val="ru-RU"/>
              </w:rPr>
              <w:t>38433517</w:t>
            </w:r>
          </w:p>
          <w:p w:rsidR="00562F0D" w:rsidRPr="00D62297" w:rsidRDefault="00562F0D" w:rsidP="00EC5C98">
            <w:pPr>
              <w:pStyle w:val="ae"/>
              <w:rPr>
                <w:szCs w:val="18"/>
                <w:lang w:val="ru-RU"/>
              </w:rPr>
            </w:pPr>
            <w:r w:rsidRPr="00D62297">
              <w:rPr>
                <w:szCs w:val="18"/>
                <w:lang w:val="ru-RU"/>
              </w:rPr>
              <w:t xml:space="preserve">ОГРН </w:t>
            </w:r>
            <w:r w:rsidRPr="002C3916">
              <w:rPr>
                <w:szCs w:val="18"/>
                <w:lang w:val="ru-RU"/>
              </w:rPr>
              <w:t>1126171000295</w:t>
            </w:r>
          </w:p>
          <w:p w:rsidR="00562F0D" w:rsidRPr="00D62297" w:rsidRDefault="00562F0D" w:rsidP="00EC5C98">
            <w:pPr>
              <w:pStyle w:val="ae"/>
              <w:jc w:val="lef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     </w:t>
            </w:r>
            <w:r w:rsidRPr="00D62297">
              <w:rPr>
                <w:szCs w:val="18"/>
                <w:lang w:val="ru-RU"/>
              </w:rPr>
              <w:t xml:space="preserve">ИНН </w:t>
            </w:r>
            <w:r>
              <w:rPr>
                <w:szCs w:val="18"/>
                <w:lang w:val="ru-RU"/>
              </w:rPr>
              <w:t xml:space="preserve">   </w:t>
            </w:r>
            <w:r w:rsidRPr="002C3916">
              <w:rPr>
                <w:szCs w:val="18"/>
                <w:lang w:val="ru-RU"/>
              </w:rPr>
              <w:t>6130000732</w:t>
            </w:r>
          </w:p>
          <w:p w:rsidR="00562F0D" w:rsidRPr="000D5CEA" w:rsidRDefault="00562F0D" w:rsidP="00EC5C98">
            <w:pPr>
              <w:pStyle w:val="ae"/>
              <w:jc w:val="left"/>
              <w:rPr>
                <w:lang w:val="ru-RU"/>
              </w:rPr>
            </w:pPr>
            <w:r>
              <w:rPr>
                <w:szCs w:val="18"/>
                <w:lang w:val="ru-RU"/>
              </w:rPr>
              <w:t xml:space="preserve">     </w:t>
            </w:r>
            <w:r w:rsidRPr="00D62297">
              <w:rPr>
                <w:szCs w:val="18"/>
                <w:lang w:val="ru-RU"/>
              </w:rPr>
              <w:t xml:space="preserve">КПП </w:t>
            </w:r>
            <w:r>
              <w:rPr>
                <w:szCs w:val="18"/>
                <w:lang w:val="ru-RU"/>
              </w:rPr>
              <w:t xml:space="preserve">   </w:t>
            </w:r>
            <w:r w:rsidRPr="002C3916">
              <w:rPr>
                <w:szCs w:val="18"/>
                <w:lang w:val="ru-RU"/>
              </w:rPr>
              <w:t>613001001</w:t>
            </w:r>
          </w:p>
          <w:p w:rsidR="00562F0D" w:rsidRDefault="00562F0D" w:rsidP="00EC5C98">
            <w:pPr>
              <w:autoSpaceDE w:val="0"/>
              <w:spacing w:line="360" w:lineRule="auto"/>
              <w:jc w:val="right"/>
              <w:rPr>
                <w:rFonts w:ascii="Arial Regular" w:hAnsi="Arial Regular" w:cs="Arial Regular"/>
                <w:color w:val="663333"/>
                <w:sz w:val="18"/>
                <w:szCs w:val="18"/>
              </w:rPr>
            </w:pPr>
          </w:p>
          <w:p w:rsidR="00562F0D" w:rsidRDefault="00562F0D" w:rsidP="00EC5C98">
            <w:pPr>
              <w:pStyle w:val="a9"/>
              <w:spacing w:line="360" w:lineRule="auto"/>
              <w:jc w:val="right"/>
              <w:rPr>
                <w:rFonts w:ascii="Arial Regular" w:hAnsi="Arial Regular" w:cs="Arial Regular"/>
                <w:color w:val="663333"/>
                <w:sz w:val="18"/>
                <w:szCs w:val="18"/>
              </w:rPr>
            </w:pPr>
          </w:p>
          <w:p w:rsidR="00562F0D" w:rsidRDefault="00562F0D" w:rsidP="00EC5C98">
            <w:pPr>
              <w:pStyle w:val="a9"/>
              <w:spacing w:line="360" w:lineRule="auto"/>
              <w:jc w:val="right"/>
              <w:rPr>
                <w:rFonts w:ascii="Arial Regular" w:hAnsi="Arial Regular" w:cs="Arial Regular"/>
                <w:color w:val="663333"/>
                <w:sz w:val="18"/>
                <w:szCs w:val="18"/>
              </w:rPr>
            </w:pPr>
          </w:p>
          <w:p w:rsidR="00562F0D" w:rsidRDefault="00562F0D" w:rsidP="00EC5C98">
            <w:pPr>
              <w:pStyle w:val="a9"/>
              <w:spacing w:line="360" w:lineRule="auto"/>
              <w:jc w:val="right"/>
              <w:rPr>
                <w:rFonts w:ascii="Arial Regular" w:hAnsi="Arial Regular" w:cs="Arial Regular"/>
                <w:color w:val="663333"/>
                <w:sz w:val="18"/>
                <w:szCs w:val="18"/>
              </w:rPr>
            </w:pPr>
            <w:hyperlink r:id="rId6" w:history="1">
              <w:proofErr w:type="gramStart"/>
              <w:r>
                <w:rPr>
                  <w:rStyle w:val="a4"/>
                  <w:rFonts w:ascii="PT Sans Regula" w:hAnsi="PT Sans Regula" w:cs="Arial Regular"/>
                  <w:color w:val="FF3333"/>
                  <w:sz w:val="18"/>
                  <w:szCs w:val="18"/>
                </w:rPr>
                <w:t>http:</w:t>
              </w:r>
              <w:proofErr w:type="spellStart"/>
              <w:r>
                <w:rPr>
                  <w:rStyle w:val="a4"/>
                  <w:rFonts w:ascii="PT Sans Regula" w:hAnsi="PT Sans Regula" w:cs="Arial Regular"/>
                  <w:color w:val="FF3333"/>
                  <w:sz w:val="18"/>
                  <w:szCs w:val="18"/>
                  <w:lang w:val="en-US"/>
                </w:rPr>
                <w:t>rn</w:t>
              </w:r>
              <w:proofErr w:type="spellEnd"/>
              <w:r>
                <w:rPr>
                  <w:rStyle w:val="a4"/>
                  <w:rFonts w:ascii="PT Sans Regula" w:hAnsi="PT Sans Regula" w:cs="Arial Regular"/>
                  <w:color w:val="FF3333"/>
                  <w:sz w:val="18"/>
                  <w:szCs w:val="18"/>
                </w:rPr>
                <w:t>.mfc61.ru</w:t>
              </w:r>
              <w:proofErr w:type="gramEnd"/>
            </w:hyperlink>
            <w:r>
              <w:rPr>
                <w:rFonts w:ascii="PT Sans Regula" w:hAnsi="PT Sans Regula" w:cs="Arial Regular"/>
                <w:color w:val="FF3333"/>
                <w:sz w:val="18"/>
                <w:szCs w:val="18"/>
              </w:rPr>
              <w:t xml:space="preserve">  </w:t>
            </w:r>
            <w:r>
              <w:rPr>
                <w:rFonts w:ascii="Arial Regular" w:hAnsi="Arial Regular" w:cs="Arial Regular"/>
                <w:color w:val="FF3333"/>
                <w:sz w:val="18"/>
                <w:szCs w:val="18"/>
              </w:rPr>
              <w:t xml:space="preserve"> </w:t>
            </w:r>
            <w:r w:rsidRPr="00FF7065">
              <w:rPr>
                <w:rFonts w:ascii="Arial Regular" w:hAnsi="Arial Regular" w:cs="Arial Regular"/>
                <w:color w:val="FF3333"/>
                <w:sz w:val="18"/>
                <w:szCs w:val="18"/>
              </w:rPr>
              <w:t xml:space="preserve"> </w:t>
            </w:r>
          </w:p>
          <w:p w:rsidR="00562F0D" w:rsidRPr="00E3776A" w:rsidRDefault="00562F0D" w:rsidP="00EC5C98">
            <w:pPr>
              <w:jc w:val="center"/>
            </w:pPr>
          </w:p>
        </w:tc>
        <w:tc>
          <w:tcPr>
            <w:tcW w:w="197" w:type="dxa"/>
          </w:tcPr>
          <w:p w:rsidR="00562F0D" w:rsidRPr="00982DE5" w:rsidRDefault="00562F0D" w:rsidP="00EC5C98">
            <w:pPr>
              <w:pStyle w:val="a9"/>
              <w:snapToGrid w:val="0"/>
              <w:spacing w:line="360" w:lineRule="auto"/>
              <w:ind w:left="283"/>
              <w:jc w:val="center"/>
              <w:rPr>
                <w:rFonts w:ascii="Arial Regular" w:hAnsi="Arial Regular" w:cs="Arial Regular"/>
              </w:rPr>
            </w:pPr>
          </w:p>
        </w:tc>
        <w:tc>
          <w:tcPr>
            <w:tcW w:w="7741" w:type="dxa"/>
          </w:tcPr>
          <w:p w:rsidR="00562F0D" w:rsidRDefault="00562F0D" w:rsidP="00EC5C98">
            <w:pPr>
              <w:widowControl/>
              <w:numPr>
                <w:ilvl w:val="0"/>
                <w:numId w:val="3"/>
              </w:numPr>
              <w:tabs>
                <w:tab w:val="left" w:pos="994"/>
              </w:tabs>
              <w:suppressAutoHyphens w:val="0"/>
              <w:spacing w:line="250" w:lineRule="exact"/>
              <w:ind w:firstLine="780"/>
              <w:jc w:val="both"/>
            </w:pPr>
            <w:r>
              <w:t>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Муниципального автономного учреждения  района «Многофункциональный центр предоставления государственных и муниципальных услуг</w:t>
            </w:r>
            <w:r w:rsidR="001A73D0">
              <w:t xml:space="preserve">» </w:t>
            </w:r>
            <w:proofErr w:type="spellStart"/>
            <w:r w:rsidR="001A73D0">
              <w:t>Родионово-Несветайского</w:t>
            </w:r>
            <w:proofErr w:type="spellEnd"/>
            <w:r w:rsidR="001A73D0">
              <w:t xml:space="preserve"> района</w:t>
            </w:r>
            <w:r>
              <w:t xml:space="preserve"> (далее - МАУ МФЦ </w:t>
            </w:r>
            <w:proofErr w:type="spellStart"/>
            <w:r w:rsidR="001A73D0" w:rsidRPr="001A73D0">
              <w:t>Родионово-Несветайского</w:t>
            </w:r>
            <w:proofErr w:type="spellEnd"/>
            <w:r w:rsidR="001A73D0" w:rsidRPr="001A73D0">
              <w:t xml:space="preserve"> района</w:t>
            </w:r>
            <w:r>
              <w:t xml:space="preserve">), в лице директора </w:t>
            </w:r>
            <w:proofErr w:type="spellStart"/>
            <w:r w:rsidR="001A73D0">
              <w:t>Демко</w:t>
            </w:r>
            <w:proofErr w:type="spellEnd"/>
            <w:r w:rsidR="001A73D0">
              <w:t xml:space="preserve"> Елены Петровны</w:t>
            </w:r>
            <w:r>
              <w:t>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– перевод документов с иностранных языков на русский язык.</w:t>
            </w:r>
          </w:p>
          <w:p w:rsidR="00562F0D" w:rsidRDefault="00562F0D" w:rsidP="00EC5C98">
            <w:pPr>
              <w:widowControl/>
              <w:numPr>
                <w:ilvl w:val="0"/>
                <w:numId w:val="3"/>
              </w:numPr>
              <w:tabs>
                <w:tab w:val="left" w:pos="1054"/>
              </w:tabs>
              <w:suppressAutoHyphens w:val="0"/>
              <w:spacing w:line="250" w:lineRule="exact"/>
              <w:ind w:firstLine="780"/>
              <w:jc w:val="both"/>
            </w:pPr>
            <w:r>
              <w:t xml:space="preserve">Оказание вышеназванной услуги МАУ МФЦ </w:t>
            </w:r>
            <w:proofErr w:type="spellStart"/>
            <w:r w:rsidR="001A73D0">
              <w:t>Родионово-Несветайского</w:t>
            </w:r>
            <w:proofErr w:type="spellEnd"/>
            <w:r>
              <w:t xml:space="preserve"> района организуется 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      </w:r>
          </w:p>
          <w:p w:rsidR="00562F0D" w:rsidRDefault="00562F0D" w:rsidP="00EC5C98">
            <w:pPr>
              <w:widowControl/>
              <w:numPr>
                <w:ilvl w:val="0"/>
                <w:numId w:val="3"/>
              </w:numPr>
              <w:tabs>
                <w:tab w:val="left" w:pos="990"/>
              </w:tabs>
              <w:suppressAutoHyphens w:val="0"/>
              <w:spacing w:line="250" w:lineRule="exact"/>
              <w:ind w:firstLine="780"/>
              <w:jc w:val="both"/>
            </w:pPr>
            <w:r>
      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      </w:r>
          </w:p>
          <w:p w:rsidR="00562F0D" w:rsidRDefault="00562F0D" w:rsidP="00EC5C98">
            <w:pPr>
              <w:tabs>
                <w:tab w:val="left" w:pos="0"/>
              </w:tabs>
              <w:jc w:val="both"/>
            </w:pPr>
            <w:r>
              <w:t>3.1. требованиям законодательства, предъявляемым к Принципалу в соответствии с видом работ:</w:t>
            </w:r>
          </w:p>
          <w:p w:rsidR="00562F0D" w:rsidRDefault="00562F0D" w:rsidP="00EC5C98">
            <w:pPr>
              <w:tabs>
                <w:tab w:val="left" w:pos="0"/>
              </w:tabs>
              <w:jc w:val="both"/>
            </w:pPr>
            <w:r>
              <w:t>- для Принципала – индивидуального предпринимателя, юридического лица возможность перевода документов с иностранных языков на русский язык.</w:t>
            </w:r>
          </w:p>
          <w:p w:rsidR="00562F0D" w:rsidRDefault="00562F0D" w:rsidP="00EC5C98">
            <w:pPr>
              <w:tabs>
                <w:tab w:val="left" w:pos="0"/>
              </w:tabs>
              <w:jc w:val="both"/>
            </w:pPr>
            <w:r>
              <w:t>3.</w:t>
            </w:r>
            <w:proofErr w:type="gramStart"/>
            <w:r>
              <w:t>2.Обеспечение</w:t>
            </w:r>
            <w:proofErr w:type="gramEnd"/>
            <w:r>
              <w:t xml:space="preserve">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      </w:r>
          </w:p>
          <w:p w:rsidR="00562F0D" w:rsidRDefault="00EC5C98" w:rsidP="00EC5C9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t>3.3.</w:t>
            </w:r>
            <w:r w:rsidR="00562F0D">
              <w:rPr>
                <w:rFonts w:cs="Arial"/>
                <w:color w:val="000000"/>
                <w:sz w:val="22"/>
                <w:szCs w:val="22"/>
              </w:rPr>
              <w:t xml:space="preserve"> Гарантия выполнение полного перечня видов работ (услуг), указанных в Агентском договоре к настоящей оферте, (выборочное) выполнение видов работ (услуг) не допускается.</w:t>
            </w:r>
          </w:p>
          <w:p w:rsidR="00562F0D" w:rsidRDefault="00562F0D" w:rsidP="00EC5C98">
            <w:pPr>
              <w:jc w:val="both"/>
            </w:pPr>
            <w:r>
              <w:t xml:space="preserve">4. Акцепт оферты и заключение договора совершается в течение 20 (двадцати) рабочих дней от даты получения МАУ МФЦ </w:t>
            </w:r>
            <w:proofErr w:type="spellStart"/>
            <w:r w:rsidR="001A73D0">
              <w:t>Родионово-Несветайского</w:t>
            </w:r>
            <w:proofErr w:type="spellEnd"/>
            <w:r>
              <w:t xml:space="preserve"> района от заинтересованных юридических лиц и </w:t>
            </w:r>
            <w:r>
              <w:lastRenderedPageBreak/>
              <w:t xml:space="preserve">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с </w:t>
            </w:r>
            <w:r w:rsidR="001A73D0">
              <w:t>8:00</w:t>
            </w:r>
            <w:r>
              <w:t xml:space="preserve"> до 16</w:t>
            </w:r>
            <w:r w:rsidR="001A73D0">
              <w:t>:00</w:t>
            </w:r>
            <w:r>
              <w:t xml:space="preserve"> часов) или заказным письмом с уведомлением о вручении на почтовый адрес МАУ МФЦ </w:t>
            </w:r>
            <w:proofErr w:type="spellStart"/>
            <w:r w:rsidR="001A73D0">
              <w:t>Родионово-Несветайского</w:t>
            </w:r>
            <w:proofErr w:type="spellEnd"/>
            <w:r>
              <w:t xml:space="preserve"> района: 34</w:t>
            </w:r>
            <w:r w:rsidR="001A73D0">
              <w:t>6580</w:t>
            </w:r>
            <w:r>
              <w:t xml:space="preserve">, Ростовская область, </w:t>
            </w:r>
            <w:proofErr w:type="spellStart"/>
            <w:r w:rsidR="001A73D0">
              <w:t>Родионово-Несветайский</w:t>
            </w:r>
            <w:proofErr w:type="spellEnd"/>
            <w:r>
              <w:t xml:space="preserve"> район, </w:t>
            </w:r>
            <w:r w:rsidR="001A73D0">
              <w:t>сл. Родионово-Несветайская, ул. Пушкинская, 26</w:t>
            </w:r>
          </w:p>
          <w:p w:rsidR="00562F0D" w:rsidRDefault="00562F0D" w:rsidP="00EC5C98">
            <w:pPr>
              <w:tabs>
                <w:tab w:val="left" w:pos="999"/>
              </w:tabs>
              <w:spacing w:line="274" w:lineRule="exact"/>
              <w:jc w:val="both"/>
            </w:pPr>
            <w:r>
              <w:t>5. Обязательными условиями настоящей публичной оферты и Агентского договора являются:</w:t>
            </w:r>
          </w:p>
          <w:p w:rsidR="00562F0D" w:rsidRPr="00562F0D" w:rsidRDefault="00562F0D" w:rsidP="00EC5C98">
            <w:pPr>
              <w:tabs>
                <w:tab w:val="left" w:pos="999"/>
              </w:tabs>
              <w:spacing w:line="274" w:lineRule="exact"/>
              <w:jc w:val="both"/>
            </w:pPr>
            <w:r>
              <w:t xml:space="preserve">- </w:t>
            </w:r>
            <w:r>
              <w:rPr>
                <w:rFonts w:cs="Arial"/>
                <w:color w:val="000000"/>
                <w:sz w:val="22"/>
                <w:szCs w:val="22"/>
              </w:rPr>
              <w:t>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      </w:r>
          </w:p>
          <w:p w:rsidR="00562F0D" w:rsidRDefault="00562F0D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 w:rsidRPr="00562F0D">
              <w:rPr>
                <w:rFonts w:cs="Arial"/>
                <w:color w:val="000000"/>
                <w:sz w:val="22"/>
                <w:szCs w:val="22"/>
              </w:rPr>
              <w:t xml:space="preserve">- </w:t>
            </w:r>
            <w:r>
      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      </w:r>
          </w:p>
          <w:p w:rsidR="00562F0D" w:rsidRDefault="00562F0D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>
              <w:t xml:space="preserve">- </w:t>
            </w:r>
            <w:r>
              <w:t>предоставление Принципалу ежемесячного отчета Агента о проделанной работе, не позднее 10 числа месяца следующего за отчетным месяцем, отчет оформляется по форме, закрепленной в Агентском договоре (ст.1008 ГК РФ);</w:t>
            </w:r>
          </w:p>
          <w:p w:rsidR="00562F0D" w:rsidRDefault="001A73D0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>
              <w:t xml:space="preserve">- </w:t>
            </w:r>
            <w:r w:rsidR="00562F0D">
      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</w:t>
            </w:r>
            <w:r>
              <w:t>;</w:t>
            </w:r>
          </w:p>
          <w:p w:rsidR="00562F0D" w:rsidRDefault="001A73D0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>
              <w:t xml:space="preserve">- </w:t>
            </w:r>
            <w:r w:rsidR="00562F0D">
              <w:t xml:space="preserve">исполнение работ и </w:t>
            </w:r>
            <w:proofErr w:type="gramStart"/>
            <w:r w:rsidR="00562F0D">
              <w:t>услуг  в</w:t>
            </w:r>
            <w:proofErr w:type="gramEnd"/>
            <w:r w:rsidR="00562F0D">
              <w:t xml:space="preserve"> соответствии с Агентским договором.</w:t>
            </w:r>
          </w:p>
          <w:p w:rsidR="00562F0D" w:rsidRDefault="00562F0D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>
              <w:t>6. 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      </w:r>
          </w:p>
          <w:p w:rsidR="00562F0D" w:rsidRDefault="00562F0D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>
              <w:t>Условия Агентского договора, не являющиеся существенными, могут предварительно рассматриваться и обсуждаться сторонами.</w:t>
            </w:r>
          </w:p>
          <w:p w:rsidR="00562F0D" w:rsidRDefault="00562F0D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>
              <w:t xml:space="preserve">            7.  Место оказания услуги по настоящей публичной оферте и Агентскому договору </w:t>
            </w:r>
            <w:r w:rsidR="001A73D0">
              <w:t>-</w:t>
            </w:r>
            <w:r>
              <w:t xml:space="preserve"> центральный офис МАУ МФЦ </w:t>
            </w:r>
            <w:proofErr w:type="spellStart"/>
            <w:r w:rsidR="001A73D0">
              <w:t>Родионово-Несветайского</w:t>
            </w:r>
            <w:proofErr w:type="spellEnd"/>
            <w:r>
              <w:t xml:space="preserve"> района, указанный в Приложение №2.</w:t>
            </w:r>
          </w:p>
          <w:p w:rsidR="00562F0D" w:rsidRDefault="00562F0D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>
              <w:t xml:space="preserve">         8. Реквизиты муниципального автономного учреждения «Многофункциональный центр предоставления государственных и муниципальных услуг»</w:t>
            </w:r>
            <w:r w:rsidR="001A73D0" w:rsidRPr="001A73D0">
              <w:t xml:space="preserve"> </w:t>
            </w:r>
            <w:proofErr w:type="spellStart"/>
            <w:r w:rsidR="001A73D0" w:rsidRPr="001A73D0">
              <w:t>Родионово-Несветайского</w:t>
            </w:r>
            <w:proofErr w:type="spellEnd"/>
            <w:r w:rsidR="001A73D0" w:rsidRPr="001A73D0">
              <w:t xml:space="preserve"> </w:t>
            </w:r>
            <w:proofErr w:type="gramStart"/>
            <w:r w:rsidR="001A73D0" w:rsidRPr="001A73D0">
              <w:t>района</w:t>
            </w:r>
            <w:r w:rsidR="001A73D0">
              <w:t xml:space="preserve"> </w:t>
            </w:r>
            <w:r>
              <w:t>:</w:t>
            </w:r>
            <w:proofErr w:type="gramEnd"/>
          </w:p>
          <w:p w:rsidR="001A73D0" w:rsidRDefault="001A73D0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 w:rsidRPr="001A73D0">
              <w:t>местонахождение (почтовый адрес):</w:t>
            </w:r>
            <w:r>
              <w:t xml:space="preserve"> </w:t>
            </w:r>
            <w:r w:rsidRPr="001A73D0">
              <w:t xml:space="preserve">346580, Ростовская область, </w:t>
            </w:r>
            <w:proofErr w:type="spellStart"/>
            <w:r w:rsidRPr="001A73D0">
              <w:t>Родионово-Несветайский</w:t>
            </w:r>
            <w:proofErr w:type="spellEnd"/>
            <w:r w:rsidRPr="001A73D0">
              <w:t xml:space="preserve"> район, сл. Родионово-Несветайская, ул. Пушкинская, 26</w:t>
            </w:r>
          </w:p>
          <w:p w:rsidR="00562F0D" w:rsidRDefault="00562F0D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jc w:val="both"/>
            </w:pPr>
            <w:r>
              <w:t>телефон/факс 8(863</w:t>
            </w:r>
            <w:r w:rsidR="001A73D0">
              <w:t>40</w:t>
            </w:r>
            <w:r>
              <w:t xml:space="preserve">) </w:t>
            </w:r>
            <w:r w:rsidR="001A73D0">
              <w:t>31531</w:t>
            </w:r>
            <w:r>
              <w:t>;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195"/>
            </w:tblGrid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6130000732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lastRenderedPageBreak/>
                    <w:t>КПП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613001001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ОГРН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1126171000295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ОКПО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38433517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ОКАТО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60248847000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ОКТМО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60648447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ОКВЭД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82.99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ОКФС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ОКОПФ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20.901</w:t>
                  </w:r>
                </w:p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Л/счет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30586Ш72680 в УФК по Ростовской области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Казначейский счет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03234643606480005800</w:t>
                  </w:r>
                </w:p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Банк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ОТДЕЛЕНИЕ РОСТОВ-НА-ДОНУ БАНКА РОССИИ//УФК по Ростовской области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7195" w:type="dxa"/>
                </w:tcPr>
                <w:p w:rsidR="00EC5C98" w:rsidRP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</w:rPr>
                  </w:pPr>
                  <w:r w:rsidRPr="00EC5C98">
                    <w:rPr>
                      <w:rFonts w:ascii="Times New Roman" w:hAnsi="Times New Roman" w:cs="Times New Roman"/>
                    </w:rPr>
                    <w:t>016015102</w:t>
                  </w:r>
                </w:p>
              </w:tc>
            </w:tr>
            <w:tr w:rsidR="00EC5C98" w:rsidTr="00DE3938">
              <w:tc>
                <w:tcPr>
                  <w:tcW w:w="2376" w:type="dxa"/>
                </w:tcPr>
                <w:p w:rsid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95" w:type="dxa"/>
                </w:tcPr>
                <w:p w:rsidR="00EC5C98" w:rsidRDefault="00EC5C98" w:rsidP="00EC5C98">
                  <w:pPr>
                    <w:pStyle w:val="af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62F0D" w:rsidRDefault="00562F0D" w:rsidP="00EC5C98">
            <w:pPr>
              <w:widowControl/>
              <w:numPr>
                <w:ilvl w:val="2"/>
                <w:numId w:val="3"/>
              </w:numPr>
              <w:tabs>
                <w:tab w:val="left" w:pos="999"/>
              </w:tabs>
              <w:suppressAutoHyphens w:val="0"/>
              <w:spacing w:line="274" w:lineRule="exact"/>
              <w:ind w:firstLine="454"/>
              <w:jc w:val="both"/>
              <w:rPr>
                <w:rFonts w:cs="Arial"/>
              </w:rPr>
            </w:pPr>
          </w:p>
        </w:tc>
      </w:tr>
    </w:tbl>
    <w:p w:rsidR="00A20E92" w:rsidRDefault="00A20E92" w:rsidP="00EC5C98">
      <w:pPr>
        <w:pStyle w:val="af"/>
        <w:jc w:val="both"/>
        <w:rPr>
          <w:rFonts w:ascii="Arial Regular" w:hAnsi="Arial Regular" w:cs="Arial Regular"/>
          <w:szCs w:val="18"/>
        </w:rPr>
      </w:pPr>
    </w:p>
    <w:sectPr w:rsidR="00A20E92" w:rsidSect="001E11B5">
      <w:pgSz w:w="11906" w:h="16838"/>
      <w:pgMar w:top="1440" w:right="1134" w:bottom="127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PT Sans Regula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6AD7D6E"/>
    <w:multiLevelType w:val="multilevel"/>
    <w:tmpl w:val="69A8D7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9F15C35"/>
    <w:multiLevelType w:val="multilevel"/>
    <w:tmpl w:val="2960A73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8E"/>
    <w:rsid w:val="0002041B"/>
    <w:rsid w:val="000245E0"/>
    <w:rsid w:val="000556E1"/>
    <w:rsid w:val="00064C89"/>
    <w:rsid w:val="0009694C"/>
    <w:rsid w:val="000E1ADC"/>
    <w:rsid w:val="000E507E"/>
    <w:rsid w:val="0014617A"/>
    <w:rsid w:val="00146DD0"/>
    <w:rsid w:val="001626EE"/>
    <w:rsid w:val="001635A4"/>
    <w:rsid w:val="00167A85"/>
    <w:rsid w:val="00171AE0"/>
    <w:rsid w:val="00174731"/>
    <w:rsid w:val="00174CA3"/>
    <w:rsid w:val="0017777E"/>
    <w:rsid w:val="00184404"/>
    <w:rsid w:val="00194E8F"/>
    <w:rsid w:val="001A73D0"/>
    <w:rsid w:val="001B2151"/>
    <w:rsid w:val="001E11B5"/>
    <w:rsid w:val="001F1FB0"/>
    <w:rsid w:val="00250B96"/>
    <w:rsid w:val="00266830"/>
    <w:rsid w:val="00276F5F"/>
    <w:rsid w:val="00282630"/>
    <w:rsid w:val="00293650"/>
    <w:rsid w:val="00296015"/>
    <w:rsid w:val="002A1EE6"/>
    <w:rsid w:val="002C5D95"/>
    <w:rsid w:val="002F3110"/>
    <w:rsid w:val="003225FC"/>
    <w:rsid w:val="0036603E"/>
    <w:rsid w:val="0037251E"/>
    <w:rsid w:val="0038108D"/>
    <w:rsid w:val="00381BF2"/>
    <w:rsid w:val="003B6B49"/>
    <w:rsid w:val="003C408E"/>
    <w:rsid w:val="003D1DE3"/>
    <w:rsid w:val="003E4B4D"/>
    <w:rsid w:val="003F2376"/>
    <w:rsid w:val="004123DF"/>
    <w:rsid w:val="004438CE"/>
    <w:rsid w:val="00484141"/>
    <w:rsid w:val="004D45AC"/>
    <w:rsid w:val="00507645"/>
    <w:rsid w:val="00520A76"/>
    <w:rsid w:val="005213E2"/>
    <w:rsid w:val="00525214"/>
    <w:rsid w:val="00530638"/>
    <w:rsid w:val="005322E4"/>
    <w:rsid w:val="00562F0D"/>
    <w:rsid w:val="0057289C"/>
    <w:rsid w:val="005809D3"/>
    <w:rsid w:val="005A0006"/>
    <w:rsid w:val="005A1908"/>
    <w:rsid w:val="005F7288"/>
    <w:rsid w:val="00606E28"/>
    <w:rsid w:val="0061669D"/>
    <w:rsid w:val="006203DC"/>
    <w:rsid w:val="0063523D"/>
    <w:rsid w:val="00641DA4"/>
    <w:rsid w:val="006614DE"/>
    <w:rsid w:val="00663599"/>
    <w:rsid w:val="006727AB"/>
    <w:rsid w:val="00697D32"/>
    <w:rsid w:val="006B65E2"/>
    <w:rsid w:val="006D5FF9"/>
    <w:rsid w:val="006F1F9D"/>
    <w:rsid w:val="006F24C4"/>
    <w:rsid w:val="00754DF1"/>
    <w:rsid w:val="007563DE"/>
    <w:rsid w:val="00777A28"/>
    <w:rsid w:val="0080712E"/>
    <w:rsid w:val="008406C2"/>
    <w:rsid w:val="0085401C"/>
    <w:rsid w:val="008636C7"/>
    <w:rsid w:val="008834FA"/>
    <w:rsid w:val="008A576B"/>
    <w:rsid w:val="008A6036"/>
    <w:rsid w:val="008C1CC6"/>
    <w:rsid w:val="008E5A90"/>
    <w:rsid w:val="00900921"/>
    <w:rsid w:val="009035ED"/>
    <w:rsid w:val="009139B8"/>
    <w:rsid w:val="00914A77"/>
    <w:rsid w:val="00925E63"/>
    <w:rsid w:val="00941166"/>
    <w:rsid w:val="00952403"/>
    <w:rsid w:val="00960B28"/>
    <w:rsid w:val="00964B71"/>
    <w:rsid w:val="00981ADD"/>
    <w:rsid w:val="00981B4B"/>
    <w:rsid w:val="00982DE5"/>
    <w:rsid w:val="00986698"/>
    <w:rsid w:val="00991496"/>
    <w:rsid w:val="00991D24"/>
    <w:rsid w:val="009A0089"/>
    <w:rsid w:val="009B432C"/>
    <w:rsid w:val="009B4DAE"/>
    <w:rsid w:val="009C7562"/>
    <w:rsid w:val="00A20E92"/>
    <w:rsid w:val="00A22687"/>
    <w:rsid w:val="00A31C43"/>
    <w:rsid w:val="00A665FF"/>
    <w:rsid w:val="00A74B60"/>
    <w:rsid w:val="00A8290D"/>
    <w:rsid w:val="00AA0256"/>
    <w:rsid w:val="00AB4C98"/>
    <w:rsid w:val="00AC2E97"/>
    <w:rsid w:val="00AC4FB1"/>
    <w:rsid w:val="00AC5F0C"/>
    <w:rsid w:val="00AD7465"/>
    <w:rsid w:val="00B108B9"/>
    <w:rsid w:val="00B5533A"/>
    <w:rsid w:val="00B92196"/>
    <w:rsid w:val="00BA4010"/>
    <w:rsid w:val="00BC3E61"/>
    <w:rsid w:val="00BD4A16"/>
    <w:rsid w:val="00C02BBA"/>
    <w:rsid w:val="00C4230E"/>
    <w:rsid w:val="00C67C38"/>
    <w:rsid w:val="00C9006E"/>
    <w:rsid w:val="00C90C90"/>
    <w:rsid w:val="00CB0653"/>
    <w:rsid w:val="00D0133F"/>
    <w:rsid w:val="00D06F69"/>
    <w:rsid w:val="00D90F6F"/>
    <w:rsid w:val="00D931D7"/>
    <w:rsid w:val="00D94112"/>
    <w:rsid w:val="00D9745B"/>
    <w:rsid w:val="00DA501E"/>
    <w:rsid w:val="00DC577B"/>
    <w:rsid w:val="00DE22AA"/>
    <w:rsid w:val="00DE6704"/>
    <w:rsid w:val="00DF7C50"/>
    <w:rsid w:val="00E1137F"/>
    <w:rsid w:val="00E20517"/>
    <w:rsid w:val="00E3776A"/>
    <w:rsid w:val="00E37DEB"/>
    <w:rsid w:val="00E459A3"/>
    <w:rsid w:val="00EA779A"/>
    <w:rsid w:val="00EB0EFD"/>
    <w:rsid w:val="00EC5C98"/>
    <w:rsid w:val="00EE15AD"/>
    <w:rsid w:val="00EF29B4"/>
    <w:rsid w:val="00F01EA8"/>
    <w:rsid w:val="00F323BC"/>
    <w:rsid w:val="00F7024F"/>
    <w:rsid w:val="00F721BC"/>
    <w:rsid w:val="00F72E70"/>
    <w:rsid w:val="00F910A8"/>
    <w:rsid w:val="00F91B70"/>
    <w:rsid w:val="00F93A53"/>
    <w:rsid w:val="00FB2363"/>
    <w:rsid w:val="00FC4622"/>
    <w:rsid w:val="00FC47F8"/>
    <w:rsid w:val="00FC6B66"/>
    <w:rsid w:val="00FE7F5B"/>
    <w:rsid w:val="00FF619A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2D3030"/>
  <w15:docId w15:val="{816AD006-172F-479F-95C2-EFA6054B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10"/>
    <w:next w:val="a0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0"/>
    <w:next w:val="a7"/>
  </w:style>
  <w:style w:type="paragraph" w:styleId="a7">
    <w:name w:val="Subtitle"/>
    <w:basedOn w:val="10"/>
    <w:next w:val="a0"/>
    <w:qFormat/>
    <w:pPr>
      <w:jc w:val="center"/>
    </w:pPr>
    <w:rPr>
      <w:i/>
      <w:iCs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2">
    <w:name w:val="Цитата1"/>
    <w:basedOn w:val="a"/>
    <w:pPr>
      <w:spacing w:after="283"/>
      <w:ind w:left="567" w:right="567"/>
    </w:pPr>
  </w:style>
  <w:style w:type="paragraph" w:styleId="ab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ac">
    <w:name w:val="Содержимое врезки"/>
    <w:basedOn w:val="a"/>
  </w:style>
  <w:style w:type="paragraph" w:customStyle="1" w:styleId="ad">
    <w:name w:val="дата МФЦ"/>
    <w:basedOn w:val="a"/>
    <w:qFormat/>
    <w:rsid w:val="003C408E"/>
    <w:pPr>
      <w:widowControl/>
      <w:suppressAutoHyphens w:val="0"/>
    </w:pPr>
    <w:rPr>
      <w:rFonts w:ascii="Arial" w:eastAsia="MS Mincho" w:hAnsi="Arial"/>
      <w:color w:val="000000"/>
      <w:kern w:val="0"/>
      <w:sz w:val="18"/>
    </w:rPr>
  </w:style>
  <w:style w:type="paragraph" w:customStyle="1" w:styleId="ae">
    <w:name w:val="наименование МФЦ"/>
    <w:basedOn w:val="a"/>
    <w:qFormat/>
    <w:rsid w:val="00FF7065"/>
    <w:pPr>
      <w:widowControl/>
      <w:suppressAutoHyphens w:val="0"/>
      <w:jc w:val="right"/>
    </w:pPr>
    <w:rPr>
      <w:rFonts w:ascii="Arial" w:eastAsia="MS Mincho" w:hAnsi="Arial"/>
      <w:color w:val="623B2A"/>
      <w:kern w:val="0"/>
      <w:sz w:val="18"/>
      <w:lang w:val="en-US"/>
    </w:rPr>
  </w:style>
  <w:style w:type="paragraph" w:customStyle="1" w:styleId="af">
    <w:name w:val="Наборный МФЦ"/>
    <w:basedOn w:val="ae"/>
    <w:qFormat/>
    <w:rsid w:val="00FF7065"/>
    <w:pPr>
      <w:jc w:val="left"/>
    </w:pPr>
    <w:rPr>
      <w:color w:val="00000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F31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2F3110"/>
    <w:rPr>
      <w:rFonts w:ascii="Segoe UI" w:eastAsia="Lucida Sans Unicode" w:hAnsi="Segoe UI" w:cs="Segoe UI"/>
      <w:kern w:val="1"/>
      <w:sz w:val="18"/>
      <w:szCs w:val="18"/>
    </w:rPr>
  </w:style>
  <w:style w:type="table" w:styleId="af2">
    <w:name w:val="Table Grid"/>
    <w:basedOn w:val="a2"/>
    <w:uiPriority w:val="59"/>
    <w:rsid w:val="0017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basedOn w:val="a1"/>
    <w:qFormat/>
    <w:rsid w:val="00562F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styleId="af3">
    <w:name w:val="No Spacing"/>
    <w:uiPriority w:val="1"/>
    <w:qFormat/>
    <w:rsid w:val="00EC5C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rhnedonskoy.mfc61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Links>
    <vt:vector size="6" baseType="variant">
      <vt:variant>
        <vt:i4>3866679</vt:i4>
      </vt:variant>
      <vt:variant>
        <vt:i4>0</vt:i4>
      </vt:variant>
      <vt:variant>
        <vt:i4>0</vt:i4>
      </vt:variant>
      <vt:variant>
        <vt:i4>5</vt:i4>
      </vt:variant>
      <vt:variant>
        <vt:lpwstr>http://verhnedonskoy.mfc61.ru/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user11</cp:lastModifiedBy>
  <cp:revision>4</cp:revision>
  <cp:lastPrinted>2020-06-16T08:47:00Z</cp:lastPrinted>
  <dcterms:created xsi:type="dcterms:W3CDTF">2022-08-05T08:03:00Z</dcterms:created>
  <dcterms:modified xsi:type="dcterms:W3CDTF">2022-08-05T08:16:00Z</dcterms:modified>
</cp:coreProperties>
</file>